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2B83" w:rsidRDefault="00D62B8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D62B83" w:rsidRDefault="00D95535">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D62B83" w:rsidRDefault="00D95535">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D62B83" w:rsidRDefault="00D62B83">
      <w:pPr>
        <w:spacing w:after="0"/>
        <w:ind w:left="720" w:hanging="720"/>
        <w:rPr>
          <w:rFonts w:ascii="Arial" w:eastAsia="Arial" w:hAnsi="Arial" w:cs="Arial"/>
          <w:color w:val="000000"/>
          <w:sz w:val="24"/>
          <w:szCs w:val="24"/>
        </w:rPr>
      </w:pPr>
    </w:p>
    <w:p w:rsidR="00D62B83" w:rsidRDefault="00D95535">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D62B83" w:rsidRDefault="00D62B83">
      <w:pPr>
        <w:spacing w:after="0"/>
        <w:rPr>
          <w:rFonts w:ascii="Arial" w:eastAsia="Arial" w:hAnsi="Arial" w:cs="Arial"/>
          <w:color w:val="000000"/>
          <w:sz w:val="24"/>
          <w:szCs w:val="24"/>
        </w:rPr>
      </w:pPr>
    </w:p>
    <w:p w:rsidR="00D62B83" w:rsidRDefault="00D95535">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D62B83" w:rsidRDefault="00D62B83">
      <w:pPr>
        <w:spacing w:after="0"/>
        <w:ind w:left="720" w:hanging="720"/>
        <w:rPr>
          <w:rFonts w:ascii="Arial" w:eastAsia="Arial" w:hAnsi="Arial" w:cs="Arial"/>
          <w:color w:val="000000"/>
          <w:sz w:val="24"/>
          <w:szCs w:val="24"/>
        </w:rPr>
      </w:pPr>
    </w:p>
    <w:p w:rsidR="00D62B83" w:rsidRDefault="00D95535">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D62B83" w:rsidRDefault="00D95535">
      <w:pPr>
        <w:rPr>
          <w:rFonts w:ascii="Arial" w:eastAsia="Arial" w:hAnsi="Arial" w:cs="Arial"/>
          <w:color w:val="000000"/>
          <w:sz w:val="24"/>
          <w:szCs w:val="24"/>
        </w:rPr>
      </w:pPr>
      <w:r>
        <w:br w:type="page"/>
      </w:r>
    </w:p>
    <w:p w:rsidR="00D62B83" w:rsidRDefault="00D62B83">
      <w:pPr>
        <w:spacing w:after="0"/>
        <w:rPr>
          <w:rFonts w:ascii="Arial" w:eastAsia="Arial" w:hAnsi="Arial" w:cs="Arial"/>
          <w:color w:val="000000"/>
          <w:sz w:val="24"/>
          <w:szCs w:val="24"/>
        </w:rPr>
      </w:pPr>
    </w:p>
    <w:p w:rsidR="00D62B83" w:rsidRDefault="00D62B83">
      <w:pPr>
        <w:spacing w:after="0"/>
        <w:rPr>
          <w:rFonts w:ascii="Arial" w:eastAsia="Arial" w:hAnsi="Arial" w:cs="Arial"/>
          <w:color w:val="000000"/>
          <w:sz w:val="24"/>
          <w:szCs w:val="24"/>
        </w:rPr>
      </w:pPr>
    </w:p>
    <w:p w:rsidR="00D62B83" w:rsidRDefault="00D95535">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0"/>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4"/>
        <w:gridCol w:w="1692"/>
        <w:gridCol w:w="2248"/>
        <w:gridCol w:w="2248"/>
      </w:tblGrid>
      <w:tr w:rsidR="00D62B83" w:rsidTr="003B13B6">
        <w:trPr>
          <w:trHeight w:val="123"/>
        </w:trPr>
        <w:tc>
          <w:tcPr>
            <w:tcW w:w="2804" w:type="dxa"/>
            <w:tcBorders>
              <w:top w:val="single" w:sz="4" w:space="0" w:color="000000"/>
              <w:left w:val="single" w:sz="4" w:space="0" w:color="000000"/>
              <w:bottom w:val="single" w:sz="4" w:space="0" w:color="000000"/>
              <w:right w:val="single" w:sz="4" w:space="0" w:color="000000"/>
            </w:tcBorders>
          </w:tcPr>
          <w:p w:rsidR="00D62B83" w:rsidRDefault="00D95535">
            <w:pPr>
              <w:rPr>
                <w:rFonts w:ascii="Arial" w:eastAsia="Arial" w:hAnsi="Arial" w:cs="Arial"/>
                <w:sz w:val="24"/>
                <w:szCs w:val="24"/>
              </w:rPr>
            </w:pPr>
            <w:r>
              <w:rPr>
                <w:rFonts w:ascii="Arial" w:eastAsia="Arial" w:hAnsi="Arial" w:cs="Arial"/>
                <w:b/>
                <w:sz w:val="24"/>
                <w:szCs w:val="24"/>
              </w:rPr>
              <w:t>Title</w:t>
            </w:r>
          </w:p>
        </w:tc>
        <w:tc>
          <w:tcPr>
            <w:tcW w:w="1692" w:type="dxa"/>
            <w:tcBorders>
              <w:top w:val="single" w:sz="4" w:space="0" w:color="000000"/>
              <w:left w:val="single" w:sz="4" w:space="0" w:color="000000"/>
              <w:bottom w:val="single" w:sz="4" w:space="0" w:color="000000"/>
              <w:right w:val="single" w:sz="4" w:space="0" w:color="000000"/>
            </w:tcBorders>
          </w:tcPr>
          <w:p w:rsidR="00D62B83" w:rsidRDefault="00D95535">
            <w:pPr>
              <w:rPr>
                <w:rFonts w:ascii="Arial" w:eastAsia="Arial" w:hAnsi="Arial" w:cs="Arial"/>
                <w:sz w:val="24"/>
                <w:szCs w:val="24"/>
              </w:rPr>
            </w:pPr>
            <w:r>
              <w:rPr>
                <w:rFonts w:ascii="Arial" w:eastAsia="Arial" w:hAnsi="Arial" w:cs="Arial"/>
                <w:b/>
                <w:sz w:val="24"/>
                <w:szCs w:val="24"/>
              </w:rPr>
              <w:t>Content</w:t>
            </w:r>
          </w:p>
        </w:tc>
        <w:tc>
          <w:tcPr>
            <w:tcW w:w="2248" w:type="dxa"/>
            <w:tcBorders>
              <w:top w:val="single" w:sz="4" w:space="0" w:color="000000"/>
              <w:left w:val="single" w:sz="4" w:space="0" w:color="000000"/>
              <w:bottom w:val="single" w:sz="4" w:space="0" w:color="000000"/>
              <w:right w:val="single" w:sz="4" w:space="0" w:color="000000"/>
            </w:tcBorders>
          </w:tcPr>
          <w:p w:rsidR="00D62B83" w:rsidRDefault="00D95535">
            <w:pPr>
              <w:rPr>
                <w:rFonts w:ascii="Arial" w:eastAsia="Arial" w:hAnsi="Arial" w:cs="Arial"/>
                <w:sz w:val="24"/>
                <w:szCs w:val="24"/>
              </w:rPr>
            </w:pPr>
            <w:r>
              <w:rPr>
                <w:rFonts w:ascii="Arial" w:eastAsia="Arial" w:hAnsi="Arial" w:cs="Arial"/>
                <w:b/>
                <w:sz w:val="24"/>
                <w:szCs w:val="24"/>
              </w:rPr>
              <w:t>Format</w:t>
            </w:r>
          </w:p>
        </w:tc>
        <w:tc>
          <w:tcPr>
            <w:tcW w:w="2248" w:type="dxa"/>
            <w:tcBorders>
              <w:top w:val="single" w:sz="4" w:space="0" w:color="000000"/>
              <w:left w:val="single" w:sz="4" w:space="0" w:color="000000"/>
              <w:bottom w:val="single" w:sz="4" w:space="0" w:color="000000"/>
              <w:right w:val="single" w:sz="4" w:space="0" w:color="000000"/>
            </w:tcBorders>
          </w:tcPr>
          <w:p w:rsidR="00D62B83" w:rsidRDefault="00D95535">
            <w:pPr>
              <w:rPr>
                <w:rFonts w:ascii="Arial" w:eastAsia="Arial" w:hAnsi="Arial" w:cs="Arial"/>
                <w:sz w:val="24"/>
                <w:szCs w:val="24"/>
              </w:rPr>
            </w:pPr>
            <w:r>
              <w:rPr>
                <w:rFonts w:ascii="Arial" w:eastAsia="Arial" w:hAnsi="Arial" w:cs="Arial"/>
                <w:b/>
                <w:sz w:val="24"/>
                <w:szCs w:val="24"/>
              </w:rPr>
              <w:t>Frequency</w:t>
            </w:r>
          </w:p>
        </w:tc>
      </w:tr>
      <w:tr w:rsidR="00D62B83" w:rsidTr="003B13B6">
        <w:trPr>
          <w:trHeight w:val="214"/>
        </w:trPr>
        <w:tc>
          <w:tcPr>
            <w:tcW w:w="2804" w:type="dxa"/>
            <w:tcBorders>
              <w:top w:val="single" w:sz="4" w:space="0" w:color="000000"/>
              <w:left w:val="single" w:sz="4" w:space="0" w:color="000000"/>
              <w:bottom w:val="single" w:sz="4" w:space="0" w:color="000000"/>
              <w:right w:val="single" w:sz="4" w:space="0" w:color="000000"/>
            </w:tcBorders>
          </w:tcPr>
          <w:p w:rsidR="00D62B83" w:rsidRDefault="00D276F3">
            <w:pPr>
              <w:tabs>
                <w:tab w:val="left" w:pos="3380"/>
              </w:tabs>
              <w:rPr>
                <w:rFonts w:ascii="Arial" w:eastAsia="Arial" w:hAnsi="Arial" w:cs="Arial"/>
                <w:sz w:val="24"/>
                <w:szCs w:val="24"/>
                <w:highlight w:val="yellow"/>
              </w:rPr>
            </w:pPr>
            <w:r w:rsidRPr="00D276F3">
              <w:rPr>
                <w:rFonts w:ascii="Arial" w:eastAsia="Arial" w:hAnsi="Arial" w:cs="Arial"/>
                <w:sz w:val="24"/>
                <w:szCs w:val="24"/>
              </w:rPr>
              <w:t xml:space="preserve">SME </w:t>
            </w:r>
            <w:r>
              <w:rPr>
                <w:rFonts w:ascii="Arial" w:eastAsia="Arial" w:hAnsi="Arial" w:cs="Arial"/>
                <w:sz w:val="24"/>
                <w:szCs w:val="24"/>
              </w:rPr>
              <w:t>Spend</w:t>
            </w:r>
            <w:r w:rsidR="00D95535">
              <w:rPr>
                <w:rFonts w:ascii="Arial" w:eastAsia="Arial" w:hAnsi="Arial" w:cs="Arial"/>
                <w:sz w:val="24"/>
                <w:szCs w:val="24"/>
              </w:rPr>
              <w:tab/>
            </w:r>
          </w:p>
        </w:tc>
        <w:tc>
          <w:tcPr>
            <w:tcW w:w="1692" w:type="dxa"/>
            <w:tcBorders>
              <w:top w:val="single" w:sz="4" w:space="0" w:color="000000"/>
              <w:left w:val="single" w:sz="4" w:space="0" w:color="000000"/>
              <w:bottom w:val="single" w:sz="4" w:space="0" w:color="000000"/>
              <w:right w:val="single" w:sz="4" w:space="0" w:color="000000"/>
            </w:tcBorders>
          </w:tcPr>
          <w:p w:rsidR="00D62B83" w:rsidRDefault="003B13B6">
            <w:pPr>
              <w:rPr>
                <w:rFonts w:ascii="Arial" w:eastAsia="Arial" w:hAnsi="Arial" w:cs="Arial"/>
                <w:sz w:val="24"/>
                <w:szCs w:val="24"/>
                <w:highlight w:val="yellow"/>
              </w:rPr>
            </w:pPr>
            <w:r>
              <w:rPr>
                <w:rFonts w:ascii="Arial" w:eastAsia="Arial" w:hAnsi="Arial" w:cs="Arial"/>
                <w:sz w:val="24"/>
                <w:szCs w:val="24"/>
              </w:rPr>
              <w:t>Third Party s</w:t>
            </w:r>
            <w:r w:rsidR="00D276F3" w:rsidRPr="00D276F3">
              <w:rPr>
                <w:rFonts w:ascii="Arial" w:eastAsia="Arial" w:hAnsi="Arial" w:cs="Arial"/>
                <w:sz w:val="24"/>
                <w:szCs w:val="24"/>
              </w:rPr>
              <w:t xml:space="preserve">pend </w:t>
            </w:r>
            <w:r>
              <w:rPr>
                <w:rFonts w:ascii="Arial" w:eastAsia="Arial" w:hAnsi="Arial" w:cs="Arial"/>
                <w:sz w:val="24"/>
                <w:szCs w:val="24"/>
              </w:rPr>
              <w:t>with SMEs</w:t>
            </w:r>
          </w:p>
          <w:p w:rsidR="00D62B83" w:rsidRDefault="00D62B83">
            <w:pPr>
              <w:rPr>
                <w:rFonts w:ascii="Arial" w:eastAsia="Arial" w:hAnsi="Arial" w:cs="Arial"/>
                <w:sz w:val="24"/>
                <w:szCs w:val="24"/>
                <w:highlight w:val="yellow"/>
              </w:rPr>
            </w:pPr>
          </w:p>
        </w:tc>
        <w:tc>
          <w:tcPr>
            <w:tcW w:w="2248" w:type="dxa"/>
            <w:tcBorders>
              <w:top w:val="single" w:sz="4" w:space="0" w:color="000000"/>
              <w:left w:val="single" w:sz="4" w:space="0" w:color="000000"/>
              <w:bottom w:val="single" w:sz="4" w:space="0" w:color="000000"/>
              <w:right w:val="single" w:sz="4" w:space="0" w:color="000000"/>
            </w:tcBorders>
          </w:tcPr>
          <w:p w:rsidR="00D62B83" w:rsidRDefault="00D62B83">
            <w:pPr>
              <w:rPr>
                <w:rFonts w:ascii="Arial" w:eastAsia="Arial" w:hAnsi="Arial" w:cs="Arial"/>
                <w:sz w:val="24"/>
                <w:szCs w:val="24"/>
              </w:rPr>
            </w:pPr>
          </w:p>
          <w:p w:rsidR="00D62B83" w:rsidRDefault="003B13B6">
            <w:pPr>
              <w:rPr>
                <w:rFonts w:ascii="Arial" w:eastAsia="Arial" w:hAnsi="Arial" w:cs="Arial"/>
                <w:sz w:val="24"/>
                <w:szCs w:val="24"/>
              </w:rPr>
            </w:pPr>
            <w:r w:rsidRPr="003B13B6">
              <w:rPr>
                <w:rFonts w:ascii="Arial" w:eastAsia="Arial" w:hAnsi="Arial" w:cs="Arial"/>
                <w:sz w:val="24"/>
                <w:szCs w:val="24"/>
              </w:rPr>
              <w:t>Excel</w:t>
            </w:r>
          </w:p>
        </w:tc>
        <w:tc>
          <w:tcPr>
            <w:tcW w:w="2248" w:type="dxa"/>
            <w:tcBorders>
              <w:top w:val="single" w:sz="4" w:space="0" w:color="000000"/>
              <w:left w:val="single" w:sz="4" w:space="0" w:color="000000"/>
              <w:bottom w:val="single" w:sz="4" w:space="0" w:color="000000"/>
              <w:right w:val="single" w:sz="4" w:space="0" w:color="000000"/>
            </w:tcBorders>
          </w:tcPr>
          <w:p w:rsidR="00D62B83" w:rsidRDefault="00D62B83">
            <w:pPr>
              <w:rPr>
                <w:rFonts w:ascii="Arial" w:eastAsia="Arial" w:hAnsi="Arial" w:cs="Arial"/>
                <w:sz w:val="24"/>
                <w:szCs w:val="24"/>
              </w:rPr>
            </w:pPr>
          </w:p>
          <w:p w:rsidR="00D62B83" w:rsidRDefault="003B13B6">
            <w:pPr>
              <w:rPr>
                <w:rFonts w:ascii="Arial" w:eastAsia="Arial" w:hAnsi="Arial" w:cs="Arial"/>
                <w:sz w:val="24"/>
                <w:szCs w:val="24"/>
              </w:rPr>
            </w:pPr>
            <w:r w:rsidRPr="003B13B6">
              <w:rPr>
                <w:rFonts w:ascii="Arial" w:eastAsia="Arial" w:hAnsi="Arial" w:cs="Arial"/>
                <w:sz w:val="24"/>
                <w:szCs w:val="24"/>
              </w:rPr>
              <w:t>Annual</w:t>
            </w:r>
          </w:p>
        </w:tc>
      </w:tr>
      <w:tr w:rsidR="00D62B83" w:rsidTr="003B13B6">
        <w:trPr>
          <w:trHeight w:val="155"/>
        </w:trPr>
        <w:tc>
          <w:tcPr>
            <w:tcW w:w="2804" w:type="dxa"/>
            <w:tcBorders>
              <w:top w:val="single" w:sz="4" w:space="0" w:color="000000"/>
              <w:left w:val="single" w:sz="4" w:space="0" w:color="000000"/>
              <w:bottom w:val="single" w:sz="4" w:space="0" w:color="000000"/>
              <w:right w:val="single" w:sz="4" w:space="0" w:color="000000"/>
            </w:tcBorders>
          </w:tcPr>
          <w:p w:rsidR="00D62B83" w:rsidRDefault="00D95535">
            <w:pPr>
              <w:rPr>
                <w:rFonts w:ascii="Arial" w:eastAsia="Arial" w:hAnsi="Arial" w:cs="Arial"/>
                <w:sz w:val="24"/>
                <w:szCs w:val="24"/>
                <w:highlight w:val="yellow"/>
              </w:rPr>
            </w:pPr>
            <w:r w:rsidRPr="00D276F3">
              <w:rPr>
                <w:rFonts w:ascii="Arial" w:eastAsia="Arial" w:hAnsi="Arial" w:cs="Arial"/>
                <w:sz w:val="24"/>
                <w:szCs w:val="24"/>
              </w:rPr>
              <w:t xml:space="preserve">Call-Off </w:t>
            </w:r>
            <w:r w:rsidRPr="00D276F3">
              <w:rPr>
                <w:rFonts w:ascii="Arial" w:eastAsia="Arial" w:hAnsi="Arial" w:cs="Arial"/>
                <w:sz w:val="24"/>
                <w:szCs w:val="24"/>
              </w:rPr>
              <w:t>Contract Charges</w:t>
            </w:r>
          </w:p>
        </w:tc>
        <w:tc>
          <w:tcPr>
            <w:tcW w:w="1692" w:type="dxa"/>
            <w:tcBorders>
              <w:top w:val="single" w:sz="4" w:space="0" w:color="000000"/>
              <w:left w:val="single" w:sz="4" w:space="0" w:color="000000"/>
              <w:bottom w:val="single" w:sz="4" w:space="0" w:color="000000"/>
              <w:right w:val="single" w:sz="4" w:space="0" w:color="000000"/>
            </w:tcBorders>
          </w:tcPr>
          <w:p w:rsidR="00D62B83" w:rsidRPr="003B13B6" w:rsidRDefault="003B13B6">
            <w:pPr>
              <w:rPr>
                <w:rFonts w:ascii="Arial" w:eastAsia="Arial" w:hAnsi="Arial" w:cs="Arial"/>
                <w:sz w:val="24"/>
                <w:szCs w:val="24"/>
              </w:rPr>
            </w:pPr>
            <w:r w:rsidRPr="003B13B6">
              <w:rPr>
                <w:rFonts w:ascii="Arial" w:eastAsia="Arial" w:hAnsi="Arial" w:cs="Arial"/>
                <w:sz w:val="24"/>
                <w:szCs w:val="24"/>
              </w:rPr>
              <w:t>Confirmation of call-off charges</w:t>
            </w:r>
          </w:p>
          <w:p w:rsidR="00D62B83" w:rsidRDefault="00D62B83">
            <w:pPr>
              <w:rPr>
                <w:rFonts w:ascii="Arial" w:eastAsia="Arial" w:hAnsi="Arial" w:cs="Arial"/>
                <w:sz w:val="24"/>
                <w:szCs w:val="24"/>
                <w:highlight w:val="yellow"/>
              </w:rPr>
            </w:pPr>
          </w:p>
        </w:tc>
        <w:tc>
          <w:tcPr>
            <w:tcW w:w="2248" w:type="dxa"/>
            <w:tcBorders>
              <w:top w:val="single" w:sz="4" w:space="0" w:color="000000"/>
              <w:left w:val="single" w:sz="4" w:space="0" w:color="000000"/>
              <w:bottom w:val="single" w:sz="4" w:space="0" w:color="000000"/>
              <w:right w:val="single" w:sz="4" w:space="0" w:color="000000"/>
            </w:tcBorders>
          </w:tcPr>
          <w:p w:rsidR="00D62B83" w:rsidRDefault="00D62B83">
            <w:pPr>
              <w:rPr>
                <w:rFonts w:ascii="Arial" w:eastAsia="Arial" w:hAnsi="Arial" w:cs="Arial"/>
                <w:sz w:val="24"/>
                <w:szCs w:val="24"/>
              </w:rPr>
            </w:pPr>
          </w:p>
          <w:p w:rsidR="00D62B83" w:rsidRDefault="003B13B6">
            <w:pPr>
              <w:rPr>
                <w:rFonts w:ascii="Arial" w:eastAsia="Arial" w:hAnsi="Arial" w:cs="Arial"/>
                <w:sz w:val="24"/>
                <w:szCs w:val="24"/>
              </w:rPr>
            </w:pPr>
            <w:r w:rsidRPr="003B13B6">
              <w:rPr>
                <w:rFonts w:ascii="Arial" w:eastAsia="Arial" w:hAnsi="Arial" w:cs="Arial"/>
                <w:sz w:val="24"/>
                <w:szCs w:val="24"/>
              </w:rPr>
              <w:t>Excel</w:t>
            </w:r>
          </w:p>
        </w:tc>
        <w:tc>
          <w:tcPr>
            <w:tcW w:w="2248" w:type="dxa"/>
            <w:tcBorders>
              <w:top w:val="single" w:sz="4" w:space="0" w:color="000000"/>
              <w:left w:val="single" w:sz="4" w:space="0" w:color="000000"/>
              <w:bottom w:val="single" w:sz="4" w:space="0" w:color="000000"/>
              <w:right w:val="single" w:sz="4" w:space="0" w:color="000000"/>
            </w:tcBorders>
          </w:tcPr>
          <w:p w:rsidR="00D62B83" w:rsidRDefault="00D62B83">
            <w:pPr>
              <w:rPr>
                <w:rFonts w:ascii="Arial" w:eastAsia="Arial" w:hAnsi="Arial" w:cs="Arial"/>
                <w:sz w:val="24"/>
                <w:szCs w:val="24"/>
              </w:rPr>
            </w:pPr>
          </w:p>
          <w:p w:rsidR="00D62B83" w:rsidRDefault="003B13B6">
            <w:pPr>
              <w:rPr>
                <w:rFonts w:ascii="Arial" w:eastAsia="Arial" w:hAnsi="Arial" w:cs="Arial"/>
                <w:sz w:val="24"/>
                <w:szCs w:val="24"/>
              </w:rPr>
            </w:pPr>
            <w:r w:rsidRPr="003B13B6">
              <w:rPr>
                <w:rFonts w:ascii="Arial" w:eastAsia="Arial" w:hAnsi="Arial" w:cs="Arial"/>
                <w:sz w:val="24"/>
                <w:szCs w:val="24"/>
              </w:rPr>
              <w:t>Annual</w:t>
            </w:r>
          </w:p>
        </w:tc>
      </w:tr>
      <w:tr w:rsidR="00D62B83" w:rsidTr="003B13B6">
        <w:trPr>
          <w:trHeight w:val="155"/>
        </w:trPr>
        <w:tc>
          <w:tcPr>
            <w:tcW w:w="2804" w:type="dxa"/>
            <w:tcBorders>
              <w:top w:val="single" w:sz="4" w:space="0" w:color="000000"/>
              <w:left w:val="single" w:sz="4" w:space="0" w:color="000000"/>
              <w:bottom w:val="single" w:sz="4" w:space="0" w:color="000000"/>
              <w:right w:val="single" w:sz="4" w:space="0" w:color="000000"/>
            </w:tcBorders>
            <w:shd w:val="clear" w:color="auto" w:fill="auto"/>
          </w:tcPr>
          <w:p w:rsidR="00D62B83" w:rsidRDefault="00D95535">
            <w:pPr>
              <w:rPr>
                <w:rFonts w:ascii="Arial" w:eastAsia="Arial" w:hAnsi="Arial" w:cs="Arial"/>
                <w:sz w:val="24"/>
                <w:szCs w:val="24"/>
                <w:highlight w:val="yellow"/>
              </w:rPr>
            </w:pPr>
            <w:r w:rsidRPr="006D344B">
              <w:rPr>
                <w:rFonts w:ascii="Arial" w:eastAsia="Arial" w:hAnsi="Arial" w:cs="Arial"/>
                <w:sz w:val="24"/>
                <w:szCs w:val="24"/>
              </w:rPr>
              <w:t>Key Subcontractors</w:t>
            </w:r>
          </w:p>
        </w:tc>
        <w:tc>
          <w:tcPr>
            <w:tcW w:w="1692" w:type="dxa"/>
            <w:tcBorders>
              <w:top w:val="single" w:sz="4" w:space="0" w:color="000000"/>
              <w:left w:val="single" w:sz="4" w:space="0" w:color="000000"/>
              <w:bottom w:val="single" w:sz="4" w:space="0" w:color="000000"/>
              <w:right w:val="single" w:sz="4" w:space="0" w:color="000000"/>
            </w:tcBorders>
          </w:tcPr>
          <w:p w:rsidR="00D62B83" w:rsidRDefault="00D276F3">
            <w:pPr>
              <w:rPr>
                <w:rFonts w:ascii="Arial" w:eastAsia="Arial" w:hAnsi="Arial" w:cs="Arial"/>
                <w:sz w:val="24"/>
                <w:szCs w:val="24"/>
                <w:highlight w:val="yellow"/>
              </w:rPr>
            </w:pPr>
            <w:r w:rsidRPr="00D276F3">
              <w:rPr>
                <w:rFonts w:ascii="Arial" w:eastAsia="Arial" w:hAnsi="Arial" w:cs="Arial"/>
                <w:sz w:val="24"/>
                <w:szCs w:val="24"/>
              </w:rPr>
              <w:t>Details of all key subcontractors</w:t>
            </w:r>
          </w:p>
          <w:p w:rsidR="00D62B83" w:rsidRDefault="00D62B83">
            <w:pPr>
              <w:rPr>
                <w:rFonts w:ascii="Arial" w:eastAsia="Arial" w:hAnsi="Arial" w:cs="Arial"/>
                <w:sz w:val="24"/>
                <w:szCs w:val="24"/>
                <w:highlight w:val="yellow"/>
              </w:rPr>
            </w:pPr>
          </w:p>
        </w:tc>
        <w:tc>
          <w:tcPr>
            <w:tcW w:w="2248" w:type="dxa"/>
            <w:tcBorders>
              <w:top w:val="single" w:sz="4" w:space="0" w:color="000000"/>
              <w:left w:val="single" w:sz="4" w:space="0" w:color="000000"/>
              <w:bottom w:val="single" w:sz="4" w:space="0" w:color="000000"/>
              <w:right w:val="single" w:sz="4" w:space="0" w:color="000000"/>
            </w:tcBorders>
          </w:tcPr>
          <w:p w:rsidR="00D62B83" w:rsidRDefault="00D62B83">
            <w:pPr>
              <w:rPr>
                <w:rFonts w:ascii="Arial" w:eastAsia="Arial" w:hAnsi="Arial" w:cs="Arial"/>
                <w:sz w:val="24"/>
                <w:szCs w:val="24"/>
              </w:rPr>
            </w:pPr>
          </w:p>
          <w:p w:rsidR="00D62B83" w:rsidRDefault="00D276F3">
            <w:pPr>
              <w:rPr>
                <w:rFonts w:ascii="Arial" w:eastAsia="Arial" w:hAnsi="Arial" w:cs="Arial"/>
                <w:sz w:val="24"/>
                <w:szCs w:val="24"/>
              </w:rPr>
            </w:pPr>
            <w:r w:rsidRPr="00D276F3">
              <w:rPr>
                <w:rFonts w:ascii="Arial" w:eastAsia="Arial" w:hAnsi="Arial" w:cs="Arial"/>
                <w:sz w:val="24"/>
                <w:szCs w:val="24"/>
              </w:rPr>
              <w:t>Excel</w:t>
            </w:r>
          </w:p>
        </w:tc>
        <w:tc>
          <w:tcPr>
            <w:tcW w:w="2248" w:type="dxa"/>
            <w:tcBorders>
              <w:top w:val="single" w:sz="4" w:space="0" w:color="000000"/>
              <w:left w:val="single" w:sz="4" w:space="0" w:color="000000"/>
              <w:bottom w:val="single" w:sz="4" w:space="0" w:color="000000"/>
              <w:right w:val="single" w:sz="4" w:space="0" w:color="000000"/>
            </w:tcBorders>
          </w:tcPr>
          <w:p w:rsidR="00D62B83" w:rsidRDefault="00D62B83">
            <w:pPr>
              <w:rPr>
                <w:rFonts w:ascii="Arial" w:eastAsia="Arial" w:hAnsi="Arial" w:cs="Arial"/>
                <w:sz w:val="24"/>
                <w:szCs w:val="24"/>
              </w:rPr>
            </w:pPr>
          </w:p>
          <w:p w:rsidR="00D62B83" w:rsidRDefault="00D276F3">
            <w:pPr>
              <w:rPr>
                <w:rFonts w:ascii="Arial" w:eastAsia="Arial" w:hAnsi="Arial" w:cs="Arial"/>
                <w:sz w:val="24"/>
                <w:szCs w:val="24"/>
              </w:rPr>
            </w:pPr>
            <w:r>
              <w:rPr>
                <w:rFonts w:ascii="Arial" w:eastAsia="Arial" w:hAnsi="Arial" w:cs="Arial"/>
                <w:sz w:val="24"/>
                <w:szCs w:val="24"/>
              </w:rPr>
              <w:t>Annual</w:t>
            </w:r>
          </w:p>
        </w:tc>
      </w:tr>
      <w:tr w:rsidR="00D62B83" w:rsidTr="003B13B6">
        <w:trPr>
          <w:trHeight w:val="214"/>
        </w:trPr>
        <w:tc>
          <w:tcPr>
            <w:tcW w:w="2804" w:type="dxa"/>
            <w:tcBorders>
              <w:top w:val="single" w:sz="4" w:space="0" w:color="000000"/>
              <w:left w:val="single" w:sz="4" w:space="0" w:color="000000"/>
              <w:bottom w:val="single" w:sz="4" w:space="0" w:color="000000"/>
              <w:right w:val="single" w:sz="4" w:space="0" w:color="000000"/>
            </w:tcBorders>
          </w:tcPr>
          <w:p w:rsidR="00D62B83" w:rsidRDefault="00D95535">
            <w:pPr>
              <w:rPr>
                <w:rFonts w:ascii="Arial" w:eastAsia="Arial" w:hAnsi="Arial" w:cs="Arial"/>
                <w:sz w:val="24"/>
                <w:szCs w:val="24"/>
                <w:highlight w:val="yellow"/>
              </w:rPr>
            </w:pPr>
            <w:r w:rsidRPr="003B13B6">
              <w:rPr>
                <w:rFonts w:ascii="Arial" w:eastAsia="Arial" w:hAnsi="Arial" w:cs="Arial"/>
                <w:sz w:val="24"/>
                <w:szCs w:val="24"/>
              </w:rPr>
              <w:t>Performance management</w:t>
            </w:r>
            <w:r w:rsidR="003B13B6">
              <w:rPr>
                <w:rFonts w:ascii="Arial" w:eastAsia="Arial" w:hAnsi="Arial" w:cs="Arial"/>
                <w:sz w:val="24"/>
                <w:szCs w:val="24"/>
              </w:rPr>
              <w:t xml:space="preserve"> - KPIs</w:t>
            </w:r>
          </w:p>
        </w:tc>
        <w:tc>
          <w:tcPr>
            <w:tcW w:w="1692" w:type="dxa"/>
            <w:tcBorders>
              <w:top w:val="single" w:sz="4" w:space="0" w:color="000000"/>
              <w:left w:val="single" w:sz="4" w:space="0" w:color="000000"/>
              <w:bottom w:val="single" w:sz="4" w:space="0" w:color="000000"/>
              <w:right w:val="single" w:sz="4" w:space="0" w:color="000000"/>
            </w:tcBorders>
          </w:tcPr>
          <w:p w:rsidR="00D62B83" w:rsidRDefault="00D62B83">
            <w:pPr>
              <w:rPr>
                <w:rFonts w:ascii="Arial" w:eastAsia="Arial" w:hAnsi="Arial" w:cs="Arial"/>
                <w:sz w:val="24"/>
                <w:szCs w:val="24"/>
                <w:highlight w:val="yellow"/>
              </w:rPr>
            </w:pPr>
          </w:p>
          <w:p w:rsidR="00D62B83" w:rsidRDefault="003B13B6">
            <w:pPr>
              <w:rPr>
                <w:rFonts w:ascii="Arial" w:eastAsia="Arial" w:hAnsi="Arial" w:cs="Arial"/>
                <w:sz w:val="24"/>
                <w:szCs w:val="24"/>
                <w:highlight w:val="yellow"/>
              </w:rPr>
            </w:pPr>
            <w:r w:rsidRPr="003B13B6">
              <w:rPr>
                <w:rFonts w:ascii="Arial" w:eastAsia="Arial" w:hAnsi="Arial" w:cs="Arial"/>
                <w:sz w:val="24"/>
                <w:szCs w:val="24"/>
              </w:rPr>
              <w:t>KPI Performance data</w:t>
            </w:r>
          </w:p>
        </w:tc>
        <w:tc>
          <w:tcPr>
            <w:tcW w:w="2248" w:type="dxa"/>
            <w:tcBorders>
              <w:top w:val="single" w:sz="4" w:space="0" w:color="000000"/>
              <w:left w:val="single" w:sz="4" w:space="0" w:color="000000"/>
              <w:bottom w:val="single" w:sz="4" w:space="0" w:color="000000"/>
              <w:right w:val="single" w:sz="4" w:space="0" w:color="000000"/>
            </w:tcBorders>
          </w:tcPr>
          <w:p w:rsidR="00D62B83" w:rsidRDefault="00D62B83">
            <w:pPr>
              <w:rPr>
                <w:rFonts w:ascii="Arial" w:eastAsia="Arial" w:hAnsi="Arial" w:cs="Arial"/>
                <w:sz w:val="24"/>
                <w:szCs w:val="24"/>
              </w:rPr>
            </w:pPr>
          </w:p>
          <w:p w:rsidR="00D62B83" w:rsidRDefault="003B13B6">
            <w:pPr>
              <w:rPr>
                <w:rFonts w:ascii="Arial" w:eastAsia="Arial" w:hAnsi="Arial" w:cs="Arial"/>
                <w:sz w:val="24"/>
                <w:szCs w:val="24"/>
              </w:rPr>
            </w:pPr>
            <w:r>
              <w:rPr>
                <w:rFonts w:ascii="Arial" w:eastAsia="Arial" w:hAnsi="Arial" w:cs="Arial"/>
                <w:sz w:val="24"/>
                <w:szCs w:val="24"/>
              </w:rPr>
              <w:t>Excel</w:t>
            </w:r>
          </w:p>
        </w:tc>
        <w:tc>
          <w:tcPr>
            <w:tcW w:w="2248" w:type="dxa"/>
            <w:tcBorders>
              <w:top w:val="single" w:sz="4" w:space="0" w:color="000000"/>
              <w:left w:val="single" w:sz="4" w:space="0" w:color="000000"/>
              <w:bottom w:val="single" w:sz="4" w:space="0" w:color="000000"/>
              <w:right w:val="single" w:sz="4" w:space="0" w:color="000000"/>
            </w:tcBorders>
          </w:tcPr>
          <w:p w:rsidR="00D62B83" w:rsidRDefault="003B13B6">
            <w:pPr>
              <w:rPr>
                <w:rFonts w:ascii="Arial" w:eastAsia="Arial" w:hAnsi="Arial" w:cs="Arial"/>
                <w:sz w:val="24"/>
                <w:szCs w:val="24"/>
              </w:rPr>
            </w:pPr>
            <w:r w:rsidRPr="003B13B6">
              <w:rPr>
                <w:rFonts w:ascii="Arial" w:eastAsia="Arial" w:hAnsi="Arial" w:cs="Arial"/>
                <w:sz w:val="24"/>
                <w:szCs w:val="24"/>
              </w:rPr>
              <w:t>Quarterly</w:t>
            </w:r>
            <w:bookmarkStart w:id="0" w:name="_GoBack"/>
            <w:bookmarkEnd w:id="0"/>
          </w:p>
        </w:tc>
      </w:tr>
    </w:tbl>
    <w:p w:rsidR="00D62B83" w:rsidRDefault="00D62B83">
      <w:pPr>
        <w:tabs>
          <w:tab w:val="left" w:pos="1251"/>
        </w:tabs>
        <w:rPr>
          <w:rFonts w:ascii="Arial" w:eastAsia="Arial" w:hAnsi="Arial" w:cs="Arial"/>
          <w:sz w:val="24"/>
          <w:szCs w:val="24"/>
        </w:rPr>
        <w:sectPr w:rsidR="00D62B8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gjdgxs" w:colFirst="0" w:colLast="0"/>
      <w:bookmarkEnd w:id="2"/>
    </w:p>
    <w:p w:rsidR="00D62B83" w:rsidRDefault="00D62B83">
      <w:pPr>
        <w:tabs>
          <w:tab w:val="left" w:pos="1251"/>
        </w:tabs>
        <w:rPr>
          <w:rFonts w:ascii="Arial" w:eastAsia="Arial" w:hAnsi="Arial" w:cs="Arial"/>
          <w:sz w:val="24"/>
          <w:szCs w:val="24"/>
        </w:rPr>
      </w:pPr>
    </w:p>
    <w:sectPr w:rsidR="00D62B8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535" w:rsidRDefault="00D95535">
      <w:pPr>
        <w:spacing w:after="0" w:line="240" w:lineRule="auto"/>
      </w:pPr>
      <w:r>
        <w:separator/>
      </w:r>
    </w:p>
  </w:endnote>
  <w:endnote w:type="continuationSeparator" w:id="0">
    <w:p w:rsidR="00D95535" w:rsidRDefault="00D95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2B83" w:rsidRDefault="00D62B8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2B83" w:rsidRDefault="00D62B83">
    <w:pPr>
      <w:tabs>
        <w:tab w:val="center" w:pos="4513"/>
        <w:tab w:val="right" w:pos="9026"/>
      </w:tabs>
      <w:spacing w:after="0"/>
      <w:rPr>
        <w:rFonts w:ascii="Arial" w:eastAsia="Arial" w:hAnsi="Arial" w:cs="Arial"/>
        <w:color w:val="A6A6A6"/>
        <w:sz w:val="20"/>
        <w:szCs w:val="20"/>
      </w:rPr>
    </w:pPr>
  </w:p>
  <w:p w:rsidR="00D62B83" w:rsidRDefault="00D9553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r>
      <w:rPr>
        <w:rFonts w:ascii="Arial" w:eastAsia="Arial" w:hAnsi="Arial" w:cs="Arial"/>
        <w:sz w:val="20"/>
        <w:szCs w:val="20"/>
      </w:rPr>
      <w:tab/>
    </w:r>
    <w:r>
      <w:rPr>
        <w:rFonts w:ascii="Arial" w:eastAsia="Arial" w:hAnsi="Arial" w:cs="Arial"/>
        <w:sz w:val="20"/>
        <w:szCs w:val="20"/>
      </w:rPr>
      <w:t xml:space="preserve">                                           </w:t>
    </w:r>
  </w:p>
  <w:p w:rsidR="00D62B83" w:rsidRDefault="00D955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D344B">
      <w:rPr>
        <w:rFonts w:ascii="Arial" w:eastAsia="Arial" w:hAnsi="Arial" w:cs="Arial"/>
        <w:color w:val="000000"/>
        <w:sz w:val="20"/>
        <w:szCs w:val="20"/>
      </w:rPr>
      <w:fldChar w:fldCharType="separate"/>
    </w:r>
    <w:r w:rsidR="006D344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62B83" w:rsidRDefault="00D9553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2B83" w:rsidRDefault="00D62B83">
    <w:pPr>
      <w:tabs>
        <w:tab w:val="center" w:pos="4513"/>
        <w:tab w:val="right" w:pos="9026"/>
      </w:tabs>
      <w:spacing w:after="0"/>
      <w:rPr>
        <w:rFonts w:ascii="Arial" w:eastAsia="Arial" w:hAnsi="Arial" w:cs="Arial"/>
        <w:color w:val="A6A6A6"/>
        <w:sz w:val="20"/>
        <w:szCs w:val="20"/>
      </w:rPr>
    </w:pPr>
  </w:p>
  <w:p w:rsidR="00D62B83" w:rsidRDefault="00D9553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D62B83" w:rsidRDefault="00D9553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D62B83" w:rsidRDefault="00D9553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535" w:rsidRDefault="00D95535">
      <w:pPr>
        <w:spacing w:after="0" w:line="240" w:lineRule="auto"/>
      </w:pPr>
      <w:r>
        <w:separator/>
      </w:r>
    </w:p>
  </w:footnote>
  <w:footnote w:type="continuationSeparator" w:id="0">
    <w:p w:rsidR="00D95535" w:rsidRDefault="00D955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2B83" w:rsidRDefault="00D62B8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2B83" w:rsidRDefault="00D95535">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D62B83" w:rsidRDefault="00D9553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D62B83" w:rsidRDefault="00D95535">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23</w:t>
    </w:r>
  </w:p>
  <w:p w:rsidR="00D62B83" w:rsidRDefault="00D62B83">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2B83" w:rsidRDefault="00D955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D62B83" w:rsidRDefault="00D955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D62B83" w:rsidRDefault="00D955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D62B83" w:rsidRDefault="00D62B83">
    <w:pPr>
      <w:pBdr>
        <w:top w:val="nil"/>
        <w:left w:val="nil"/>
        <w:bottom w:val="nil"/>
        <w:right w:val="nil"/>
        <w:between w:val="nil"/>
      </w:pBdr>
      <w:tabs>
        <w:tab w:val="center" w:pos="4513"/>
        <w:tab w:val="right" w:pos="9026"/>
      </w:tabs>
      <w:spacing w:after="0" w:line="240" w:lineRule="auto"/>
      <w:rPr>
        <w:i/>
        <w:color w:val="000000"/>
      </w:rPr>
    </w:pPr>
  </w:p>
  <w:p w:rsidR="00D62B83" w:rsidRDefault="00D62B83">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B83"/>
    <w:rsid w:val="003B13B6"/>
    <w:rsid w:val="006D344B"/>
    <w:rsid w:val="00D276F3"/>
    <w:rsid w:val="00D62B83"/>
    <w:rsid w:val="00D955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CF8AA"/>
  <w15:docId w15:val="{BD32E289-B349-427B-8E93-C2EC1142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e6BVU9wo65rocUciIVBlWfAKFQ==">CgMxLjAyCWlkLmdqZGd4czIJaC4zMGowemxsOAByITFEOUd4emJkNnNHaDdXa0YxcEtoaUM5UE0tT05NTDNqNg==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dcterms:created xsi:type="dcterms:W3CDTF">2025-05-20T13:59:00Z</dcterms:created>
  <dcterms:modified xsi:type="dcterms:W3CDTF">2025-05-20T13:59:00Z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